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290"/>
        <w:tblW w:w="16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7670"/>
        <w:gridCol w:w="2603"/>
        <w:gridCol w:w="434"/>
        <w:gridCol w:w="2680"/>
      </w:tblGrid>
      <w:tr w:rsidR="006E130C" w:rsidRPr="005349DA" w:rsidTr="003F4027">
        <w:trPr>
          <w:cantSplit/>
          <w:trHeight w:val="132"/>
          <w:tblHeader/>
        </w:trPr>
        <w:tc>
          <w:tcPr>
            <w:tcW w:w="263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drawing>
                <wp:inline distT="0" distB="0" distL="0" distR="0" wp14:anchorId="4F5A45E9" wp14:editId="5538CB38">
                  <wp:extent cx="1199693" cy="1207008"/>
                  <wp:effectExtent l="0" t="0" r="635" b="0"/>
                  <wp:docPr id="4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70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60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34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8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E130C" w:rsidRPr="005349DA" w:rsidRDefault="003610AC" w:rsidP="003F40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.24/03</w:t>
            </w:r>
            <w:r w:rsidR="006E130C" w:rsidRPr="0053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3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3B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E130C" w:rsidRPr="005349DA" w:rsidTr="003F4027">
        <w:trPr>
          <w:cantSplit/>
          <w:trHeight w:val="139"/>
          <w:tblHeader/>
        </w:trPr>
        <w:tc>
          <w:tcPr>
            <w:tcW w:w="263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67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3610AC" w:rsidP="003F40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1D00">
              <w:rPr>
                <w:rFonts w:ascii="Times New Roman" w:hAnsi="Times New Roman" w:cs="Times New Roman"/>
                <w:sz w:val="24"/>
                <w:szCs w:val="24"/>
              </w:rPr>
              <w:t>01/06/2021</w:t>
            </w:r>
            <w:proofErr w:type="gramEnd"/>
          </w:p>
        </w:tc>
      </w:tr>
      <w:tr w:rsidR="006E130C" w:rsidRPr="005349DA" w:rsidTr="003F4027">
        <w:trPr>
          <w:cantSplit/>
          <w:trHeight w:val="132"/>
          <w:tblHeader/>
        </w:trPr>
        <w:tc>
          <w:tcPr>
            <w:tcW w:w="263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67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61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C81D00" w:rsidP="003F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01/06/2021</w:t>
            </w:r>
            <w:proofErr w:type="gramEnd"/>
          </w:p>
        </w:tc>
      </w:tr>
      <w:tr w:rsidR="006E130C" w:rsidRPr="005349DA" w:rsidTr="003F4027">
        <w:trPr>
          <w:cantSplit/>
          <w:trHeight w:val="130"/>
          <w:tblHeader/>
        </w:trPr>
        <w:tc>
          <w:tcPr>
            <w:tcW w:w="263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67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61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0C" w:rsidRPr="005349DA" w:rsidTr="003F4027">
        <w:trPr>
          <w:cantSplit/>
          <w:trHeight w:val="135"/>
          <w:tblHeader/>
        </w:trPr>
        <w:tc>
          <w:tcPr>
            <w:tcW w:w="160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30C" w:rsidRPr="005349DA" w:rsidRDefault="006E130C" w:rsidP="003F4027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 w:rsidR="003610AC">
              <w:rPr>
                <w:rFonts w:ascii="Times New Roman" w:hAnsi="Times New Roman" w:cs="Times New Roman"/>
                <w:b/>
                <w:sz w:val="24"/>
                <w:szCs w:val="24"/>
              </w:rPr>
              <w:t>ECZACILIK</w:t>
            </w:r>
            <w:proofErr w:type="gramEnd"/>
            <w:r w:rsidR="00361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FAKÜLTESİ</w:t>
            </w:r>
          </w:p>
        </w:tc>
      </w:tr>
      <w:tr w:rsidR="006E130C" w:rsidRPr="005349DA" w:rsidTr="003F4027">
        <w:trPr>
          <w:cantSplit/>
          <w:trHeight w:val="135"/>
          <w:tblHeader/>
        </w:trPr>
        <w:tc>
          <w:tcPr>
            <w:tcW w:w="160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C21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gramStart"/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</w:t>
            </w:r>
            <w:r w:rsidRPr="00C7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72C21" w:rsidRPr="00C72C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İDARİ</w:t>
            </w:r>
            <w:proofErr w:type="gramEnd"/>
            <w:r w:rsidR="00C72C21" w:rsidRPr="00C72C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VE MALİ İŞLERDEN SORUMLU DEKAN YARDIMCISINA AİT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953"/>
        <w:gridCol w:w="1276"/>
        <w:gridCol w:w="4276"/>
        <w:gridCol w:w="3945"/>
      </w:tblGrid>
      <w:tr w:rsidR="006E130C" w:rsidRPr="005349DA" w:rsidTr="00922D0F">
        <w:tc>
          <w:tcPr>
            <w:tcW w:w="3403" w:type="dxa"/>
            <w:shd w:val="clear" w:color="auto" w:fill="auto"/>
            <w:vAlign w:val="center"/>
          </w:tcPr>
          <w:p w:rsidR="006E130C" w:rsidRPr="001915E2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E130C" w:rsidRPr="001915E2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 Ad-</w:t>
            </w:r>
            <w:r w:rsidR="00803F45" w:rsidRPr="001915E2">
              <w:rPr>
                <w:rFonts w:ascii="Times New Roman" w:hAnsi="Times New Roman" w:cs="Times New Roman"/>
                <w:b/>
                <w:sz w:val="16"/>
                <w:szCs w:val="16"/>
              </w:rPr>
              <w:t>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30C" w:rsidRPr="001915E2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b/>
                <w:sz w:val="16"/>
                <w:szCs w:val="16"/>
              </w:rPr>
              <w:t>Risk Düzeyi**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E130C" w:rsidRPr="001915E2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 Getirilmeme Sonucu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6E130C" w:rsidRPr="001915E2" w:rsidRDefault="006E130C" w:rsidP="00D8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sz w:val="16"/>
                <w:szCs w:val="16"/>
              </w:rPr>
              <w:t>Prosedürü                                                                     ( Alınması Gereken Önlemler veya Kontroller)</w:t>
            </w:r>
          </w:p>
        </w:tc>
      </w:tr>
      <w:tr w:rsidR="003610AC" w:rsidRPr="005349DA" w:rsidTr="00922D0F">
        <w:trPr>
          <w:trHeight w:val="547"/>
        </w:trPr>
        <w:tc>
          <w:tcPr>
            <w:tcW w:w="3403" w:type="dxa"/>
            <w:shd w:val="clear" w:color="auto" w:fill="auto"/>
          </w:tcPr>
          <w:p w:rsidR="00922D0F" w:rsidRPr="001915E2" w:rsidRDefault="00922D0F" w:rsidP="00C72C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2C21" w:rsidRPr="001915E2" w:rsidRDefault="00C72C21" w:rsidP="00C72C21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Yükseköğretim Kanunu'nun 4. ve 5. maddelerinde belirtilen amaç ve ilkelerini bilme</w:t>
            </w:r>
          </w:p>
          <w:p w:rsidR="00C72C21" w:rsidRPr="001915E2" w:rsidRDefault="00C72C21" w:rsidP="00C72C21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Dekanın bulunmadığı zamanlarda Fakülte Akademik Kurulu, Fakülte Kurulu ve Fakülte Yönetim Kurulu gibi kurullara başkanlık etme yeteneği ve öngörüsüne sahip olma</w:t>
            </w:r>
          </w:p>
          <w:p w:rsidR="00C72C21" w:rsidRPr="001915E2" w:rsidRDefault="00C72C21" w:rsidP="00C72C21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Fakülte binalarının kullanım ve onarım planlarının yürütümü ile odaların dağıtımını koordine edebilme yeteneği ve öngörüsüne sahip olma</w:t>
            </w:r>
          </w:p>
          <w:p w:rsidR="00C72C21" w:rsidRPr="001915E2" w:rsidRDefault="00C72C21" w:rsidP="00C72C21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Tahakkuk, ayniyat ve teknik hizmetleri denetleme yeteneği ve öngörüsüne sahip olma</w:t>
            </w:r>
          </w:p>
          <w:p w:rsidR="00C72C21" w:rsidRPr="001915E2" w:rsidRDefault="00C72C21" w:rsidP="00C72C21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İkinci öğretim çalışmalarının yürütülmesi, Fakülte ihtiyaçlarının karşılanması, görevli personelin seçimi ve denetlenme yeteneği ve öngörüsüne sahip olma</w:t>
            </w:r>
          </w:p>
          <w:p w:rsidR="00C72C21" w:rsidRPr="001915E2" w:rsidRDefault="00C72C21" w:rsidP="00C72C21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Temizlik hizmetler ile çevre düzenlemelerinin kontrolünü sağlama yeteneği ve öngörüsüne sahip olma</w:t>
            </w:r>
          </w:p>
          <w:p w:rsidR="003610AC" w:rsidRPr="001915E2" w:rsidRDefault="00C72C21" w:rsidP="00C72C21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Satın alma ve ihale çalışmalarını denetlenme yeteneği ve öngörüsüne sahip olma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610AC" w:rsidRPr="00925BB6" w:rsidRDefault="00C81D00" w:rsidP="00922D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Doç. Dr. Mucip GENİŞEL</w:t>
            </w:r>
          </w:p>
          <w:p w:rsidR="00922D0F" w:rsidRPr="001915E2" w:rsidRDefault="00922D0F" w:rsidP="00922D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2D0F" w:rsidRPr="001915E2" w:rsidRDefault="00922D0F" w:rsidP="00922D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10AC" w:rsidRPr="001915E2" w:rsidRDefault="003610AC" w:rsidP="00922D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b/>
                <w:sz w:val="16"/>
                <w:szCs w:val="16"/>
              </w:rPr>
              <w:t>Yüksek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3610AC" w:rsidRPr="001915E2" w:rsidRDefault="003610AC" w:rsidP="00922D0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 öğretimin aksaması, kurumsal hedeflere ulaşmada aksaklıklar yaşanması, kurumsal temsil ve yetkinlikte sorunlar yaşanması</w:t>
            </w:r>
          </w:p>
          <w:p w:rsidR="003610AC" w:rsidRPr="001915E2" w:rsidRDefault="003610AC" w:rsidP="00922D0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Kurulların ve idari işlerin aksaması ile hak kaybı</w:t>
            </w:r>
          </w:p>
          <w:p w:rsidR="003610AC" w:rsidRPr="001915E2" w:rsidRDefault="003610AC" w:rsidP="00922D0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Fiziki sorunlar ile hak kaybının ortaya çıkması</w:t>
            </w:r>
          </w:p>
          <w:p w:rsidR="003610AC" w:rsidRPr="001915E2" w:rsidRDefault="003610AC" w:rsidP="00922D0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Günlük iş akışı ve idari işlerin aksaması, hak kaybının oluşması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610AC" w:rsidRPr="001915E2" w:rsidRDefault="003610AC" w:rsidP="00922D0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sz w:val="16"/>
                <w:szCs w:val="16"/>
              </w:rPr>
              <w:t>İlgili maddeler ve gereklilikleri konusunda bilgilendirilme yönünde gerekli çalışmaların tamamlanması</w:t>
            </w:r>
          </w:p>
          <w:p w:rsidR="003610AC" w:rsidRPr="001915E2" w:rsidRDefault="003610AC" w:rsidP="00922D0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sz w:val="16"/>
                <w:szCs w:val="16"/>
              </w:rPr>
              <w:t>Zamanında kurullara başkanlık etmek</w:t>
            </w:r>
          </w:p>
          <w:p w:rsidR="003610AC" w:rsidRPr="001915E2" w:rsidRDefault="003610AC" w:rsidP="00922D0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sz w:val="16"/>
                <w:szCs w:val="16"/>
              </w:rPr>
              <w:t>Bölümler ve idari birimlerle irtibat içerisinde gerekli düzenlemeleri yapmak</w:t>
            </w:r>
          </w:p>
          <w:p w:rsidR="003610AC" w:rsidRPr="001915E2" w:rsidRDefault="003610AC" w:rsidP="00922D0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sz w:val="16"/>
                <w:szCs w:val="16"/>
              </w:rPr>
              <w:t>İş akış süreçlerinin zamanında birimlerde yerine getirilmesi, belgelerin düzenlenmesi ve ilgili yerlere ulaştırılması, teknik kullanım cihazlarının zamanında bakımlarının gerçekleştirilmesi ve eksiklerin giderilmesi</w:t>
            </w:r>
          </w:p>
          <w:p w:rsidR="003610AC" w:rsidRPr="001915E2" w:rsidRDefault="003610AC" w:rsidP="00922D0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sz w:val="16"/>
                <w:szCs w:val="16"/>
              </w:rPr>
              <w:t>Bölümler ve idari birimlerle irtibat içerisinde gerekli düzenlemelerin yapılması</w:t>
            </w:r>
          </w:p>
          <w:p w:rsidR="0042788C" w:rsidRPr="001915E2" w:rsidRDefault="0042788C" w:rsidP="00922D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788C" w:rsidRPr="001915E2" w:rsidRDefault="0042788C" w:rsidP="00922D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788C" w:rsidRPr="001915E2" w:rsidRDefault="0042788C" w:rsidP="00922D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C21" w:rsidRPr="005349DA" w:rsidTr="00C95DA7">
        <w:trPr>
          <w:trHeight w:val="705"/>
        </w:trPr>
        <w:tc>
          <w:tcPr>
            <w:tcW w:w="158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C21" w:rsidRPr="00C72C21" w:rsidRDefault="00C72C21" w:rsidP="00C72C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gramStart"/>
            <w:r w:rsidRPr="00C7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 w:rsidRPr="00C72C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EĞİTİMDEN</w:t>
            </w:r>
            <w:proofErr w:type="gramEnd"/>
            <w:r w:rsidRPr="00C72C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SORUMLU DEKAN YARDIMCISINA AİT HASSAS GÖREVLER</w:t>
            </w:r>
          </w:p>
        </w:tc>
      </w:tr>
      <w:tr w:rsidR="00C72C21" w:rsidRPr="005349DA" w:rsidTr="00C72C21">
        <w:trPr>
          <w:trHeight w:val="5235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C21" w:rsidRPr="00C72C21" w:rsidRDefault="00C72C21" w:rsidP="00C72C21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Yükseköğretim Kanunu'nun 4. ve 5. maddelerinde belirtilen amaç ve ilkelerini bilme</w:t>
            </w:r>
          </w:p>
          <w:p w:rsidR="00C72C21" w:rsidRPr="00C72C21" w:rsidRDefault="00C72C21" w:rsidP="00C72C21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Dekanın bulunmadığı zamanlarda Fakülte Akademik Kurulu, Fakülte Kurulu ve Fakülte Yönetim Kurulu gibi kurullara başkanlık etme yeteneği ve öngörüsüne sahip olma</w:t>
            </w:r>
          </w:p>
          <w:p w:rsidR="00C72C21" w:rsidRPr="00C72C21" w:rsidRDefault="00C72C21" w:rsidP="00C72C21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planları, dersliklerin dağıtımı, sınav programları ile ilgili çalışmaları planlamak, bu işler için oluşturulacak gruplara başkanlık edebilme yeteneği ve öngörüsüne sahip olma</w:t>
            </w:r>
          </w:p>
          <w:p w:rsidR="00C72C21" w:rsidRPr="00C72C21" w:rsidRDefault="00C72C21" w:rsidP="00C72C21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sayılarını, başarı durumunu izlemek ve istatistikleri denetleme yeteneği ve öngörüsüne sahip olma</w:t>
            </w:r>
          </w:p>
          <w:p w:rsidR="00C72C21" w:rsidRPr="00C72C21" w:rsidRDefault="00C72C21" w:rsidP="00C72C21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Yatay geçiş, dikey geçiş, çift ana dal, yabancı öğrenci kabulü ile ilgili çalışma ve takibin denetlenme yeteneği ve öngörüsüne sahip olma</w:t>
            </w:r>
          </w:p>
          <w:p w:rsidR="00C72C21" w:rsidRPr="00C72C21" w:rsidRDefault="00C72C21" w:rsidP="00C72C21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soruşturma dosyalarını izlemek, kurulacak komisyonlara başkanlık etme yeteneği ve öngörüsüne sahip olma</w:t>
            </w:r>
          </w:p>
          <w:p w:rsidR="00C72C21" w:rsidRPr="00C72C21" w:rsidRDefault="00C72C21" w:rsidP="00C72C21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kulüplerinin ve öğrencilerin düzenleyeceği her türlü etkinliği denetlenme yeteneği ve öngörüsüne sahip olma</w:t>
            </w:r>
          </w:p>
          <w:p w:rsidR="00C72C21" w:rsidRDefault="00C72C21" w:rsidP="00C72C21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sorunlarını dekan adına dinlemek ve çözüme kavuşturma yeteneği ve öngörüsüne sahip olma</w:t>
            </w: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P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C21" w:rsidRPr="00925BB6" w:rsidRDefault="00C81D00" w:rsidP="00C72C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BB6">
              <w:rPr>
                <w:b/>
              </w:rPr>
              <w:t xml:space="preserve"> Doç. Dr. Tuba AYDIN</w:t>
            </w:r>
          </w:p>
          <w:p w:rsidR="00C72C21" w:rsidRDefault="00C72C21" w:rsidP="00C72C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C21" w:rsidRPr="008F3E86" w:rsidRDefault="00C72C21" w:rsidP="00C72C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  <w:p w:rsidR="00C72C21" w:rsidRPr="003610AC" w:rsidRDefault="00C72C21" w:rsidP="00361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C21" w:rsidRPr="00C72C21" w:rsidRDefault="00C72C21" w:rsidP="00C72C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2C21" w:rsidRPr="00B17087" w:rsidRDefault="00C72C21" w:rsidP="00C72C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 öğretimin aksaması, kurumsal hedeflere ulaşmada aksaklıklar yaşanması, kurumsal temsil ve yetkinlikte sorunlar yaşanması</w:t>
            </w:r>
          </w:p>
          <w:p w:rsidR="00C72C21" w:rsidRPr="00B17087" w:rsidRDefault="00C72C21" w:rsidP="00C72C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Kurulların ve idari işlerin aksaması ile hak kaybı</w:t>
            </w:r>
          </w:p>
          <w:p w:rsidR="00C72C21" w:rsidRPr="00B17087" w:rsidRDefault="00C72C21" w:rsidP="00C72C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Kaliteli eğitimin verilememesi, haksız ders dağılımı olması durumunda hak ve adalet kaybı.</w:t>
            </w:r>
            <w:proofErr w:type="gramEnd"/>
          </w:p>
          <w:p w:rsidR="00C72C21" w:rsidRDefault="00C72C21" w:rsidP="00C72C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Öğrenci-öğretim elemanı eşitsizliğinde verimli ders vermeme. </w:t>
            </w:r>
            <w:proofErr w:type="gramEnd"/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Öğrencilerin başarısızlık oranının yüksek olması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C21" w:rsidRPr="00C72C21" w:rsidRDefault="00C72C21" w:rsidP="00C72C2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72C21">
              <w:rPr>
                <w:rFonts w:ascii="Times New Roman" w:hAnsi="Times New Roman" w:cs="Times New Roman"/>
                <w:sz w:val="16"/>
                <w:szCs w:val="16"/>
              </w:rPr>
              <w:t>İlgili maddeler ve gereklilikleri konusunda bilgilendirilme yönünde gerekli çalışmaların tamamlanması</w:t>
            </w:r>
          </w:p>
          <w:p w:rsidR="00C72C21" w:rsidRPr="007044EC" w:rsidRDefault="00C72C21" w:rsidP="00C72C2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Zamanında kurullara başkanlık etmek</w:t>
            </w:r>
          </w:p>
          <w:p w:rsidR="00C72C21" w:rsidRPr="007044EC" w:rsidRDefault="00C72C21" w:rsidP="00C72C2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Bölümler ve idari birimlerle irtibat içerisinde gerekli düzenlemeleri yapmak ve sıkı kontrol sisteminin geliştirilmesi</w:t>
            </w:r>
          </w:p>
          <w:p w:rsidR="00C72C21" w:rsidRPr="007044EC" w:rsidRDefault="00C72C21" w:rsidP="00C72C2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44E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 temin etmek. </w:t>
            </w:r>
            <w:proofErr w:type="gramEnd"/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Öğrenci sayılarının normalleşmesi için üst birimlerle irtibat halinde olmak.</w:t>
            </w:r>
          </w:p>
        </w:tc>
      </w:tr>
      <w:tr w:rsidR="001915E2" w:rsidRPr="005349DA" w:rsidTr="00771E1A">
        <w:trPr>
          <w:trHeight w:val="571"/>
        </w:trPr>
        <w:tc>
          <w:tcPr>
            <w:tcW w:w="15853" w:type="dxa"/>
            <w:gridSpan w:val="5"/>
            <w:shd w:val="clear" w:color="auto" w:fill="auto"/>
            <w:vAlign w:val="center"/>
          </w:tcPr>
          <w:p w:rsidR="001915E2" w:rsidRPr="001915E2" w:rsidRDefault="001915E2" w:rsidP="001915E2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C7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gramStart"/>
            <w:r w:rsidRPr="00C7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FAKÜLTE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SEKRETERİNE</w:t>
            </w:r>
            <w:r w:rsidRPr="00C72C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AİT HASSAS GÖREVLER</w:t>
            </w:r>
          </w:p>
        </w:tc>
      </w:tr>
      <w:tr w:rsidR="003610AC" w:rsidRPr="005349DA" w:rsidTr="00922D0F">
        <w:trPr>
          <w:trHeight w:val="571"/>
        </w:trPr>
        <w:tc>
          <w:tcPr>
            <w:tcW w:w="3403" w:type="dxa"/>
            <w:shd w:val="clear" w:color="auto" w:fill="auto"/>
            <w:vAlign w:val="center"/>
          </w:tcPr>
          <w:p w:rsidR="00C72C21" w:rsidRPr="00C72C21" w:rsidRDefault="00C72C21" w:rsidP="001915E2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Görevden ayrılan personelin yerine görevlendirme yapabilme yeteneği ve öngörüsüne sahip olma </w:t>
            </w:r>
          </w:p>
          <w:p w:rsidR="00C72C21" w:rsidRPr="00C72C21" w:rsidRDefault="00C72C21" w:rsidP="001915E2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 Kurulu, Fakülte Yönetim Kurulu ve Disiplin Kurulu kararlarının yazılması yeteneği ve öngörüsüne sahip olma</w:t>
            </w:r>
          </w:p>
          <w:p w:rsidR="00C72C21" w:rsidRPr="00C72C21" w:rsidRDefault="00C72C21" w:rsidP="001915E2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Kanun, yönetmelik ve diğer mevzuatın takibi ve uygulanması yeteneği ve öngörüsüne sahip olma</w:t>
            </w:r>
          </w:p>
          <w:p w:rsidR="00C72C21" w:rsidRPr="00C72C21" w:rsidRDefault="00C72C21" w:rsidP="001915E2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Kadro </w:t>
            </w:r>
            <w:proofErr w:type="gramStart"/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talep  çalışmaları</w:t>
            </w:r>
            <w:proofErr w:type="gramEnd"/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yeteneği ve öngörüsüne sahip olma</w:t>
            </w:r>
          </w:p>
          <w:p w:rsidR="00C72C21" w:rsidRPr="00C72C21" w:rsidRDefault="00C72C21" w:rsidP="001915E2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Bütçenin hazırlanması ve yönetimi yeteneği ve öngörüsüne sahip olma</w:t>
            </w:r>
          </w:p>
          <w:p w:rsidR="003610AC" w:rsidRDefault="00C72C21" w:rsidP="001915E2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Gizli yazıların hazırlanması yeteneği ve öngörüsüne sahip olma</w:t>
            </w: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P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3610AC" w:rsidRPr="00925BB6" w:rsidRDefault="00922D0F" w:rsidP="00361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B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Gülseren GÜMÜŞER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0AC" w:rsidRPr="008F3E86" w:rsidRDefault="003610AC" w:rsidP="00361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3610AC" w:rsidRPr="00B17087" w:rsidRDefault="003610AC" w:rsidP="003610A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Görevin aksaması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Zaman kaybı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Hak kaybı, yanlış işlem, kaynak israfı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Hak kaybı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Bütçe açığı ve hak kaybı 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İtibar ve güven kaybı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610AC" w:rsidRPr="007044EC" w:rsidRDefault="003610AC" w:rsidP="003610AC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Birimler arası koordinasyon sağlanması ve görevlendirmelerin zamanında yapılması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Zamanında görevi yerine getirmek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Yapılan değişiklikleri takip etmek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Planlı ve programlı bir şekilde yürütmek</w:t>
            </w:r>
          </w:p>
        </w:tc>
      </w:tr>
      <w:tr w:rsidR="001915E2" w:rsidRPr="005349DA" w:rsidTr="00CA658A">
        <w:trPr>
          <w:trHeight w:val="568"/>
        </w:trPr>
        <w:tc>
          <w:tcPr>
            <w:tcW w:w="15853" w:type="dxa"/>
            <w:gridSpan w:val="5"/>
            <w:shd w:val="clear" w:color="auto" w:fill="auto"/>
            <w:vAlign w:val="center"/>
          </w:tcPr>
          <w:p w:rsidR="001915E2" w:rsidRPr="007044EC" w:rsidRDefault="001915E2" w:rsidP="00191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gramStart"/>
            <w:r w:rsidRPr="00C7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 w:rsidRPr="00191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</w:t>
            </w:r>
            <w:proofErr w:type="gramEnd"/>
            <w:r w:rsidRPr="00191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BAŞKANINA AİT HASSAS GÖREVLER</w:t>
            </w:r>
          </w:p>
        </w:tc>
      </w:tr>
      <w:tr w:rsidR="003610AC" w:rsidRPr="005349DA" w:rsidTr="00922D0F">
        <w:trPr>
          <w:trHeight w:val="568"/>
        </w:trPr>
        <w:tc>
          <w:tcPr>
            <w:tcW w:w="3403" w:type="dxa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Yükseköğretim Kanunu'nun 4. ve 5. maddelerinde belirtilen amaç ve ilkelerini bilme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 programı ve ders görevlendirmelerinin adil, objektif ve öğretim elemanlarının bilim alanlarına uygun olarak yapılmasını sağlama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dağılımı ile bölüm kadro yapısı arasındaki eşgüdümü denetlemek ve kadro ihtiyacını belirleme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 faaliyet, stratejik plan, performans </w:t>
            </w:r>
            <w:proofErr w:type="gram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kriterlerinin</w:t>
            </w:r>
            <w:proofErr w:type="gram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hazırlanmasını sağlama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Erasmus</w:t>
            </w:r>
            <w:proofErr w:type="spell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Farabi gibi değişim programlarıyla ilgili çalışmaları yürütme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Bölümde yapılması gereken seçim ve görevlendirmelerin Dekanlıkla irtibat kurularak zamanında yapılmasını sağlama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Öğrencilerin başarı durumlarını izlemek, bunların sonuçlarını değerlendirmek, birim içi ve Dekanlık kapsamında bilgilendirme ve değerlendirme yapma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Özürlü ve yabancı uyruklu öğrencilerin sorunlarıyla ilgilenme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Raporlu ve izinli öğrencilerin durumlarını değerlendirme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 ders ödemeleri ile ilgili belgeleri zamanında Dekanlığa ulaştırma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Lisansüstü programların düzenli şekilde yürütülmesini sağlama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Öğrenci danışmanlık hizmetlerini yapmak ve </w:t>
            </w:r>
            <w:proofErr w:type="spell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örencilerle</w:t>
            </w:r>
            <w:proofErr w:type="spell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toplantılar düzenleme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Bilimsel toplantılar düzenlemek, bölümün bilimsel araştırma ve yayın gücünü artırıcı teşvikte bulunma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 Kurulu toplantılarına katılarak bölümü temsil etme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Sınav programlarının hazırlanması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Akademik yıla başlamadan önce bölüm akademik toplantısı yapma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10A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 sonu akademik ve genel durum değerlendirme toplantısının yapılma yeteneği ve öngörüsüne sahip olma</w:t>
            </w: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Pr="007044EC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3610AC" w:rsidRPr="00925BB6" w:rsidRDefault="00C81D00" w:rsidP="003610AC">
            <w:pPr>
              <w:jc w:val="center"/>
              <w:rPr>
                <w:b/>
              </w:rPr>
            </w:pPr>
            <w:r w:rsidRPr="00925BB6">
              <w:rPr>
                <w:b/>
              </w:rPr>
              <w:t>Doç. Dr. Mucip GENİŞEL</w:t>
            </w:r>
          </w:p>
          <w:p w:rsidR="00922D0F" w:rsidRPr="00925BB6" w:rsidRDefault="00C81D00" w:rsidP="00C81D00">
            <w:pPr>
              <w:rPr>
                <w:b/>
              </w:rPr>
            </w:pPr>
            <w:r w:rsidRPr="00925BB6">
              <w:rPr>
                <w:b/>
              </w:rPr>
              <w:t xml:space="preserve">      </w:t>
            </w:r>
            <w:r w:rsidR="00922D0F" w:rsidRPr="00925BB6">
              <w:rPr>
                <w:b/>
              </w:rPr>
              <w:t>Doç. Dr. Hülya ÇELİK</w:t>
            </w:r>
          </w:p>
          <w:p w:rsidR="00922D0F" w:rsidRPr="00922D0F" w:rsidRDefault="00C81D00" w:rsidP="00922D0F">
            <w:pPr>
              <w:jc w:val="center"/>
            </w:pPr>
            <w:proofErr w:type="spellStart"/>
            <w:proofErr w:type="gramStart"/>
            <w:r w:rsidRPr="00925BB6">
              <w:rPr>
                <w:b/>
              </w:rPr>
              <w:t>Prof.Dr.Murat</w:t>
            </w:r>
            <w:proofErr w:type="spellEnd"/>
            <w:proofErr w:type="gramEnd"/>
            <w:r w:rsidRPr="00925BB6">
              <w:rPr>
                <w:b/>
              </w:rPr>
              <w:t xml:space="preserve"> ŞENTÜRK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0AC" w:rsidRPr="008F3E86" w:rsidRDefault="003610AC" w:rsidP="00361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3610AC" w:rsidRPr="00B17087" w:rsidRDefault="003610AC" w:rsidP="003610A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 öğretimin aksaması, kurumsal hedeflere ulaşmada aksaklıklar yaşanması, kurumsal temsil ve yetkinlikte sorunlar yaşanması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Eğitim-öğretimin aksaması, öğrenci hak kaybı, kurumsal hedeflerin yerine getirilememesi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Eğitim-öğretimin aksaması, mevcut öğretim üyelerine aşırı yük düşmesi, tüm zamanın eğitime verilmesinin zorunluluk haline gelmesi ve araştırma ve yayın yapmaya gerekli asgari zaman ve kaynağın aktarılamaması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Eğitim-öğretimin aksaması, kurumsal hedeflere ulaşılamaması, verim düşüklüğü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610AC" w:rsidRPr="007044EC" w:rsidRDefault="003610AC" w:rsidP="00361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İlgili maddeler ve gereklilikleri konusunda bilgilendirilme için idari birimlerle irtibata geçme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Akademik kurul toplantılarının düzenli olarak yapılması, öğretim elemanları arasında koordinasyon sağlama, güncel kontrollerin yapılması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Akademik kurul toplantılarının düzenli olarak yapılması, Öğretim elemanlarından ders yoğunluğu ve verimi hakkında geri bildirim alma, gerekli kontrol, temas, talep, iletişim ve yazışmaların yapılması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 akademik kurullarının zamanında toplanmasını sağlamak, dönem ve eğitim yılı ile ilgili gerekli işbölümü ve güncelleme paylaşımının yapılmasını sağlamak</w:t>
            </w:r>
          </w:p>
        </w:tc>
      </w:tr>
      <w:tr w:rsidR="001915E2" w:rsidRPr="005349DA" w:rsidTr="00895DF7">
        <w:tc>
          <w:tcPr>
            <w:tcW w:w="15853" w:type="dxa"/>
            <w:gridSpan w:val="5"/>
            <w:shd w:val="clear" w:color="auto" w:fill="auto"/>
            <w:vAlign w:val="center"/>
          </w:tcPr>
          <w:p w:rsidR="001915E2" w:rsidRPr="001915E2" w:rsidRDefault="001915E2" w:rsidP="001915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gramStart"/>
            <w:r w:rsidRPr="00191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 w:rsidRPr="00191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ÖĞRETİM</w:t>
            </w:r>
            <w:proofErr w:type="gramEnd"/>
            <w:r w:rsidRPr="00191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ÜYELERİNE AİT HASSAS GÖREVLER</w:t>
            </w:r>
          </w:p>
        </w:tc>
      </w:tr>
      <w:tr w:rsidR="003610AC" w:rsidRPr="005349DA" w:rsidTr="00922D0F">
        <w:tc>
          <w:tcPr>
            <w:tcW w:w="3403" w:type="dxa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Yükseköğretim Kanunu'nun 4. ve 5. maddelerinde belirtilen amaç ve ilkelerini bilme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içeriklerinin hazırlanması ve planlanması çalışmalarına katılmak, ders programlarının eksiksiz yürütülmesini sağlamak üzere hazır bulunma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danışmanlık hizmetlerine katılmak, öğrencilerin bölüm ve çevreye uyum sağlamlarına yardımcı olma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Dekanlık ve Bölüm Başkanlığının ön gördüğü toplantılara (eğitim-öğretim, sosyal ve kültürel) katılmak, faaliyetlere destek verme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Bilimsel araştırmalar yapmak ve bilimsel alanda ulusal ve uluslararası kongreler düzenlenmesine yardımcı olma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Bölümde eğitim-öğretim faaliyeti, stratejik plan performans </w:t>
            </w:r>
            <w:proofErr w:type="gram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kriterleri</w:t>
            </w:r>
            <w:proofErr w:type="gram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gibi her yıl yapılması zorunlu çalışmalara destek verme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Erasmus</w:t>
            </w:r>
            <w:proofErr w:type="spell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Farabi ve Mevlana gibi değişim programlarıyla ilgili çalışmaları yürütme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Eğitim-öğretim faaliyetlerinde akademik takvimin esas alınması ve zamanında uygulanması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Engelli ve yabancı uyruklu öğrencilerin sorunlarıyla ilgilenme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Kaynakların verimli etkin ve ekonomik kullanılmasını sağlamak, çalışma odasının kullanılması ve korunması konusunda ilgililere yardımcı olma yeteneği ve öngörüsüne sahip olma</w:t>
            </w:r>
          </w:p>
          <w:p w:rsidR="003610A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Fakültenin Etik </w:t>
            </w:r>
            <w:proofErr w:type="spell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Kuralları'na</w:t>
            </w:r>
            <w:proofErr w:type="spell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uymak, iç kontrol faaliyetlerini desteklemek, hassas görevleri bulunduğunu bilmek ve buna göre hareket etme yeteneği ve öngörüsüne sahip olma</w:t>
            </w: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Pr="007044EC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22D0F" w:rsidRPr="00925BB6" w:rsidRDefault="00C81D00" w:rsidP="00925B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Pro</w:t>
            </w:r>
            <w:r w:rsidR="007547C3"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.Dr</w:t>
            </w:r>
            <w:proofErr w:type="spellEnd"/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922D0F"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Murat ŞENTÜRK</w:t>
            </w:r>
          </w:p>
          <w:p w:rsidR="00922D0F" w:rsidRPr="00925BB6" w:rsidRDefault="00922D0F" w:rsidP="00925B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Doç. Dr. </w:t>
            </w:r>
            <w:r w:rsidR="00C81D00"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Mucip GENİŞEL</w:t>
            </w:r>
          </w:p>
          <w:p w:rsidR="00922D0F" w:rsidRPr="00925BB6" w:rsidRDefault="00922D0F" w:rsidP="00925B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Doç. Dr. Tuba AYDIN</w:t>
            </w:r>
          </w:p>
          <w:p w:rsidR="00922D0F" w:rsidRPr="00925BB6" w:rsidRDefault="00922D0F" w:rsidP="00925B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Doç. Dr. Hülya ÇELİK</w:t>
            </w:r>
          </w:p>
          <w:p w:rsidR="00922D0F" w:rsidRPr="00925BB6" w:rsidRDefault="00922D0F" w:rsidP="00925B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Doç. Dr. </w:t>
            </w:r>
            <w:proofErr w:type="spellStart"/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Nashia</w:t>
            </w:r>
            <w:proofErr w:type="spellEnd"/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ZİLBEYAZ</w:t>
            </w:r>
          </w:p>
          <w:p w:rsidR="00C81D00" w:rsidRPr="00925BB6" w:rsidRDefault="00C81D00" w:rsidP="00925B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Dr.Öğr.ÜyesiNaim</w:t>
            </w:r>
            <w:proofErr w:type="spellEnd"/>
            <w:proofErr w:type="gramEnd"/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UZUN</w:t>
            </w:r>
          </w:p>
          <w:p w:rsidR="003610AC" w:rsidRPr="00925BB6" w:rsidRDefault="00C81D00" w:rsidP="00925B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Dr.Öğr.Üyes</w:t>
            </w:r>
            <w:r w:rsidR="00C23174"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Yalçın</w:t>
            </w:r>
            <w:proofErr w:type="spellEnd"/>
            <w:proofErr w:type="gramEnd"/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KARAGÖZ</w:t>
            </w:r>
          </w:p>
          <w:p w:rsidR="00C81D00" w:rsidRPr="00925BB6" w:rsidRDefault="00C81D00" w:rsidP="00925B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Dr.Öğr.Üyes</w:t>
            </w:r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iHarun</w:t>
            </w:r>
            <w:proofErr w:type="spellEnd"/>
            <w:proofErr w:type="gramEnd"/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ÜN</w:t>
            </w:r>
          </w:p>
          <w:p w:rsidR="00C81D00" w:rsidRPr="00925BB6" w:rsidRDefault="00C81D00" w:rsidP="00925B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Dr.Öğr.Üyes</w:t>
            </w:r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iAhmet</w:t>
            </w:r>
            <w:proofErr w:type="spellEnd"/>
            <w:proofErr w:type="gramEnd"/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Gökhan AĞGÜL</w:t>
            </w:r>
          </w:p>
          <w:p w:rsidR="00C81D00" w:rsidRPr="00925BB6" w:rsidRDefault="00C81D00" w:rsidP="00925B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Dr.Öğr.Üyes</w:t>
            </w:r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iBayram</w:t>
            </w:r>
            <w:proofErr w:type="spellEnd"/>
            <w:proofErr w:type="gramEnd"/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ALPARSLAN</w:t>
            </w:r>
          </w:p>
          <w:p w:rsidR="002740FA" w:rsidRPr="008F3E86" w:rsidRDefault="002740FA" w:rsidP="00925B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Dr.Öğr.Üyes</w:t>
            </w:r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>iSara</w:t>
            </w:r>
            <w:proofErr w:type="spellEnd"/>
            <w:proofErr w:type="gramEnd"/>
            <w:r w:rsidRPr="00925B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TAŞKESENLİOĞLU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0AC" w:rsidRPr="008F3E86" w:rsidRDefault="003610AC" w:rsidP="00361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3610AC" w:rsidRPr="00B17087" w:rsidRDefault="003610AC" w:rsidP="003610A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 öğretimin aksaması, kurumsal hedeflere ulaşmada aksaklıklar yaşanması, kurumsal temsil ve yetkinlikte sorunlar yaşanması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Bölüm akademik hedeflerine ulaşmada, derslerin düzenli ve eksiksiz yürütülmesinde sorunlar yaşanması, öğrenci hak kaybı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Öğrenci hak kaybı, eğitim ve öğretimin aksaması, öğrencinin çevreyle ve kurumla uyum halinde bir öğrenim süreci yaşanmasında aksaklıklar yaşanması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Akademik ve idari işlerin yürütülmesinde gerekli olan Dekanlık- Bölüm koordinasyonunda aksamalar doğması ve gerekli bilgi ve iletişim ağının sağlanamaması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610AC" w:rsidRPr="007044EC" w:rsidRDefault="003610AC" w:rsidP="00361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 öğretim üyelerinin ilgili maddeler ve gereklilikleri konusunda bilgilendirilmesi, durumun hassasiyeti bağlamında iletişim kurulması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 akademik çalışmalarının başkanlık ve üyeler arasında kurulan bir koordinasyonla yürütülmesi, ders içeriklerinin güncel ve yetkin hazırlanması ve ilgili komisyonların kurulup eşgüdüm sağlanması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Öğrenciler için belirlenen danışman öğretim üyeleri/elemanlarının öğrencilere gerekli ve yeterli zamanlarda eğitim, öğretim, psikolojik vb. konularda destek sunulması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 xml:space="preserve">Gerekli koordinasyonun ve iletişim ağının kurulabilmesi ve buradan sağlanacak </w:t>
            </w:r>
            <w:proofErr w:type="gramStart"/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sinerjinin</w:t>
            </w:r>
            <w:proofErr w:type="gramEnd"/>
            <w:r w:rsidRPr="007044EC">
              <w:rPr>
                <w:rFonts w:ascii="Times New Roman" w:hAnsi="Times New Roman" w:cs="Times New Roman"/>
                <w:sz w:val="16"/>
                <w:szCs w:val="16"/>
              </w:rPr>
              <w:t xml:space="preserve"> dinamizme edilebilmesi için öğretim üyelerine yazılı ve şifahen toplantıların önceden bildirilmesi, üyelerin de mazeretlerini önceden bildirmeleri</w:t>
            </w:r>
          </w:p>
        </w:tc>
      </w:tr>
      <w:tr w:rsidR="001915E2" w:rsidRPr="005349DA" w:rsidTr="00640362">
        <w:trPr>
          <w:trHeight w:val="555"/>
        </w:trPr>
        <w:tc>
          <w:tcPr>
            <w:tcW w:w="15853" w:type="dxa"/>
            <w:gridSpan w:val="5"/>
            <w:shd w:val="clear" w:color="auto" w:fill="auto"/>
            <w:vAlign w:val="center"/>
          </w:tcPr>
          <w:p w:rsidR="001915E2" w:rsidRPr="007044EC" w:rsidRDefault="001915E2" w:rsidP="0036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gramStart"/>
            <w:r w:rsidRPr="00191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 w:rsidRPr="00191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ÖĞRETİM</w:t>
            </w:r>
            <w:proofErr w:type="gramEnd"/>
            <w:r w:rsidRPr="00191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GÖREVLİLERİNE</w:t>
            </w:r>
            <w:r w:rsidRPr="00704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91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AİT HASSAS GÖREVLER</w:t>
            </w:r>
          </w:p>
        </w:tc>
      </w:tr>
      <w:tr w:rsidR="003610AC" w:rsidRPr="005349DA" w:rsidTr="00922D0F">
        <w:trPr>
          <w:trHeight w:val="555"/>
        </w:trPr>
        <w:tc>
          <w:tcPr>
            <w:tcW w:w="3403" w:type="dxa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Yükseköğretim Kanunu'nun 4. ve 5. maddelerinde belirtilen amaç ve ilkelerini bilme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Dekan, Dekan Yardımcıları, Bölüm Başkanı, Bölüm Başkan Yardımcıları, Anabilim Dalı Başkanının vereceği akademik ve idari işleri yapma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Dekanlık ve Bölüm Başkanlığının ön gördüğü toplantılara (eğitim-öğretim, sosyal ve kültürel) katılmak, faaliyetlere destek verme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Eğitim-öğretim faaliyetlerinde akademik takvimin esas alınması ve zamanında uygulanması yeteneği ve öngörüsüne sahip olma</w:t>
            </w:r>
          </w:p>
          <w:p w:rsidR="003610A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Kaynakların verimli etkin ve ekonomik kullanılmasını sağlama yeteneği ve öngörüsüne sahip olma</w:t>
            </w: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Pr="007044EC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22D0F" w:rsidRPr="007547C3" w:rsidRDefault="00922D0F" w:rsidP="00922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>Gör.Dilan</w:t>
            </w:r>
            <w:proofErr w:type="spellEnd"/>
            <w:proofErr w:type="gramEnd"/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ÖZMEN ÖZGÜN</w:t>
            </w:r>
          </w:p>
          <w:p w:rsidR="003610AC" w:rsidRPr="008F3E86" w:rsidRDefault="003610AC" w:rsidP="00922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10AC" w:rsidRPr="008F3E86" w:rsidRDefault="003610AC" w:rsidP="00361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3610AC" w:rsidRPr="00B17087" w:rsidRDefault="003610AC" w:rsidP="003610A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 öğretimin aksaması, kurumsal hedeflere ulaşmada aksaklıklar yaşanması, kurumsal temsil ve yetkinlikte sorunlar yaşanması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Akademik ve idari işlerde aksama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Güven ve itibar kaybı, başarı kaybı, tercih edilme konusunda geriye düşme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610AC" w:rsidRPr="007044EC" w:rsidRDefault="003610AC" w:rsidP="00361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 öğretim görevlilerinin ilgili maddeler ve gereklilikleri konusunda bilgilendirilmesi, durumun hassasiyeti bağlamında iletişim kurulması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Anabilim Dalı Başkanı, Bölüm Başkanı Dekan ve Dekan yardımcılarının vereceği akademik ve idari işleri titizlikle yerine getirir. Mazereti olması halinde bunu önceden bildirir.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 xml:space="preserve">Gerekli koordinasyonun ve iletişim ağının kurulabilmesi ve buradan sağlanacak </w:t>
            </w:r>
            <w:proofErr w:type="gramStart"/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sinerjinin</w:t>
            </w:r>
            <w:proofErr w:type="gramEnd"/>
            <w:r w:rsidRPr="007044EC">
              <w:rPr>
                <w:rFonts w:ascii="Times New Roman" w:hAnsi="Times New Roman" w:cs="Times New Roman"/>
                <w:sz w:val="16"/>
                <w:szCs w:val="16"/>
              </w:rPr>
              <w:t xml:space="preserve"> dinamizme edilebilmesi için öğretim üyelerine yazılı ve şifahen toplantıların önceden bildirilmesi, üyelerin de mazeretlerini önceden bildirmeleri</w:t>
            </w:r>
          </w:p>
          <w:p w:rsidR="00541A92" w:rsidRPr="00870805" w:rsidRDefault="003610AC" w:rsidP="00707B7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Eğitim-öğretim başlamadan akademik takvimin incelenmesi, ders programlarının ve sınav uygulamalarının planlanması</w:t>
            </w:r>
          </w:p>
          <w:p w:rsidR="00541A92" w:rsidRPr="007044EC" w:rsidRDefault="00541A92" w:rsidP="00707B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5E2" w:rsidRPr="005349DA" w:rsidTr="00631F6B">
        <w:trPr>
          <w:trHeight w:val="555"/>
        </w:trPr>
        <w:tc>
          <w:tcPr>
            <w:tcW w:w="15853" w:type="dxa"/>
            <w:gridSpan w:val="5"/>
            <w:shd w:val="clear" w:color="auto" w:fill="auto"/>
            <w:vAlign w:val="center"/>
          </w:tcPr>
          <w:p w:rsidR="001915E2" w:rsidRPr="005B666C" w:rsidRDefault="001915E2" w:rsidP="005B66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gramStart"/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 w:rsidR="005B666C"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ARAŞTIRMA</w:t>
            </w:r>
            <w:proofErr w:type="gramEnd"/>
            <w:r w:rsidR="005B666C"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GÖREVLİLERİNE </w:t>
            </w:r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AİT HASSAS GÖREVLER</w:t>
            </w:r>
          </w:p>
        </w:tc>
      </w:tr>
      <w:tr w:rsidR="003610AC" w:rsidRPr="005349DA" w:rsidTr="00922D0F">
        <w:trPr>
          <w:trHeight w:val="555"/>
        </w:trPr>
        <w:tc>
          <w:tcPr>
            <w:tcW w:w="3403" w:type="dxa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Yükseköğretim Kanunu'nun 4. ve 5. maddelerinde belirtilen amaç ve ilkelerini bilme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Mezuniyet töreni ve uyum programı ile ilgili verilen </w:t>
            </w:r>
            <w:proofErr w:type="gram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görevleri  yapma</w:t>
            </w:r>
            <w:proofErr w:type="gram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Spor şenliklerinde fakülteyi temsil eden öğrenci gruplarına önderlik etme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ve sınav programlarının hazırlanması çalışmalarına katılmak ve sınavlarda gözetmenlik yapma yeteneği ve öngörüsüne sahip olma</w:t>
            </w:r>
          </w:p>
          <w:p w:rsidR="003610A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Bölümün eğitim-öğretim faaliyetleri stratejik plan, performans </w:t>
            </w:r>
            <w:proofErr w:type="gram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kriterleri</w:t>
            </w:r>
            <w:proofErr w:type="gram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gibi her yıl yapılması zorunlu çalışmalarına katılma yeteneği ve öngörüsüne sahip olma</w:t>
            </w: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Pr="007044EC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22D0F" w:rsidRPr="007547C3" w:rsidRDefault="00922D0F" w:rsidP="00B07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Arş. </w:t>
            </w:r>
            <w:proofErr w:type="spellStart"/>
            <w:proofErr w:type="gramStart"/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>Gör.Berna</w:t>
            </w:r>
            <w:proofErr w:type="spellEnd"/>
            <w:proofErr w:type="gramEnd"/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ÖZTÜRK KARAGÖZ</w:t>
            </w:r>
          </w:p>
          <w:p w:rsidR="00B07424" w:rsidRPr="007547C3" w:rsidRDefault="00922D0F" w:rsidP="00B07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Arş. </w:t>
            </w:r>
            <w:proofErr w:type="spellStart"/>
            <w:proofErr w:type="gramStart"/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>Gör.</w:t>
            </w:r>
            <w:r w:rsidR="00B07424"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>Özlem</w:t>
            </w:r>
            <w:proofErr w:type="spellEnd"/>
            <w:proofErr w:type="gramEnd"/>
            <w:r w:rsidR="00B07424"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ÇULCU</w:t>
            </w:r>
          </w:p>
          <w:p w:rsidR="00922D0F" w:rsidRPr="007547C3" w:rsidRDefault="00922D0F" w:rsidP="00B07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Arş. </w:t>
            </w:r>
            <w:proofErr w:type="spellStart"/>
            <w:proofErr w:type="gramStart"/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>Gör.</w:t>
            </w:r>
            <w:r w:rsidR="00B07424"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proofErr w:type="spellEnd"/>
            <w:r w:rsidR="00B07424"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B07424"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Sait ERTUĞRUL</w:t>
            </w:r>
          </w:p>
          <w:p w:rsidR="00B07424" w:rsidRPr="007547C3" w:rsidRDefault="00B07424" w:rsidP="00B07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Arş. </w:t>
            </w:r>
            <w:proofErr w:type="spellStart"/>
            <w:proofErr w:type="gramStart"/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>Gör.</w:t>
            </w:r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>Nagihan</w:t>
            </w:r>
            <w:proofErr w:type="spellEnd"/>
            <w:proofErr w:type="gramEnd"/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KARAGÖL</w:t>
            </w:r>
          </w:p>
          <w:p w:rsidR="00B07424" w:rsidRPr="007547C3" w:rsidRDefault="00B07424" w:rsidP="00B07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Arş. </w:t>
            </w:r>
            <w:proofErr w:type="spellStart"/>
            <w:proofErr w:type="gramStart"/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>Gör.</w:t>
            </w:r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>Merve</w:t>
            </w:r>
            <w:proofErr w:type="spellEnd"/>
            <w:proofErr w:type="gramEnd"/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HAZAR</w:t>
            </w:r>
          </w:p>
          <w:p w:rsidR="00922D0F" w:rsidRPr="007547C3" w:rsidRDefault="00B07424" w:rsidP="00B07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922D0F"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Arş. </w:t>
            </w:r>
            <w:proofErr w:type="spellStart"/>
            <w:proofErr w:type="gramStart"/>
            <w:r w:rsidR="00922D0F"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>Gör.Ahmet</w:t>
            </w:r>
            <w:proofErr w:type="spellEnd"/>
            <w:proofErr w:type="gramEnd"/>
            <w:r w:rsidR="00922D0F"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Bora YAVUZ</w:t>
            </w:r>
          </w:p>
          <w:p w:rsidR="003610AC" w:rsidRPr="008F3E86" w:rsidRDefault="00922D0F" w:rsidP="00B07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7C3">
              <w:rPr>
                <w:rFonts w:ascii="Times New Roman" w:hAnsi="Times New Roman" w:cs="Times New Roman"/>
                <w:b/>
                <w:sz w:val="16"/>
                <w:szCs w:val="16"/>
              </w:rPr>
              <w:t>(Görevlendirme)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0AC" w:rsidRPr="005B666C" w:rsidRDefault="003610AC" w:rsidP="00361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66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3610AC" w:rsidRPr="00B17087" w:rsidRDefault="003610AC" w:rsidP="003610A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 öğretimin aksaması, kurumsal hedeflere ulaşmada aksaklıklar yaşanması, kurumsal temsil ve yetkinlikte sorunlar yaşanması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Mezuniyet töreni ve uyum programlarında aksama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 Faaliyetlerinde aksama, sporcu öğrenciler arası sorunlar çıkma riski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ve Sınav programlarında ve akademik işleyişte aksama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610AC" w:rsidRPr="007044EC" w:rsidRDefault="003610AC" w:rsidP="00361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 öğretim üyelerinin ilgili maddeler ve gereklilikleri konusunda bilgilendirilmesi, durumun hassasiyeti bağlamında iletişim kurulması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 başkanlığı tarafından görevlendirilen araştırma görevlileri mezuniyet töreni provalarında ve törende öğrencilerin başında bulunarak etkinliğin sağlıklı işlemesine katkı sağlar.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 xml:space="preserve">Dekanlık tarafından görevlendirilen araştırma görevlileri fakülteyi temsil eden spor takımlarının hazırlanmasında </w:t>
            </w:r>
            <w:proofErr w:type="gramStart"/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antrenörlük</w:t>
            </w:r>
            <w:proofErr w:type="gramEnd"/>
            <w:r w:rsidRPr="007044EC">
              <w:rPr>
                <w:rFonts w:ascii="Times New Roman" w:hAnsi="Times New Roman" w:cs="Times New Roman"/>
                <w:sz w:val="16"/>
                <w:szCs w:val="16"/>
              </w:rPr>
              <w:t xml:space="preserve"> danışmanlık vs. görevleri üstlenir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 sınav ve ders programlarını hazırlayacak komisyona yardımcı olmak</w:t>
            </w:r>
          </w:p>
        </w:tc>
      </w:tr>
      <w:tr w:rsidR="005B666C" w:rsidRPr="005349DA" w:rsidTr="00F1615C">
        <w:trPr>
          <w:trHeight w:val="555"/>
        </w:trPr>
        <w:tc>
          <w:tcPr>
            <w:tcW w:w="15853" w:type="dxa"/>
            <w:gridSpan w:val="5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gramStart"/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DEKANLIK</w:t>
            </w:r>
            <w:proofErr w:type="gramEnd"/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TAHAKKUK  BİRİMİNE  AİT HASSAS GÖREVLER</w:t>
            </w:r>
          </w:p>
        </w:tc>
      </w:tr>
      <w:tr w:rsidR="005B666C" w:rsidRPr="005349DA" w:rsidTr="00922D0F">
        <w:trPr>
          <w:trHeight w:val="555"/>
        </w:trPr>
        <w:tc>
          <w:tcPr>
            <w:tcW w:w="3403" w:type="dxa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Maaş hazırlamasında özlük haklarının zamanında temin </w:t>
            </w:r>
            <w:proofErr w:type="gram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edilmesi  yeteneği</w:t>
            </w:r>
            <w:proofErr w:type="gram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Maaş hazırlanması sırasında kişilerden kesilen kesintilerin doğru ve eksiksiz yapılması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Ödeme emri belgesi düzenlemesi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SGK’na</w:t>
            </w:r>
            <w:proofErr w:type="spell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elektronik ortamda gönderilen keseneklerin doğru, eksiksiz ve zamanında </w:t>
            </w:r>
            <w:proofErr w:type="spell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gönderilmesİ</w:t>
            </w:r>
            <w:proofErr w:type="spell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Dekanlığın bütçesini hazırlama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Satın alma evrakının hazırlanması yeteneği ve öngörüsüne sahip olma</w:t>
            </w:r>
          </w:p>
          <w:p w:rsid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Doğum ve ölüm yardımlarını tahakkuk evraklarını hazırlama yeteneği ve öngörüsüne sahip olma</w:t>
            </w: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Pr="007044EC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5B666C" w:rsidRPr="008F3E86" w:rsidRDefault="007547C3" w:rsidP="005B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Gökhan CERŞİT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66C" w:rsidRPr="008F3E86" w:rsidRDefault="005B666C" w:rsidP="005B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B666C" w:rsidRPr="00B17087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Hak kaybı oluşması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Kam-u ve kişi zararı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Kamu zararına sebebiyet verme riski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Kamu zararına ve kişi sebebiyet verme riski kişi başı bir asgari ücret cezası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Bütçe eksik hazırlanırsa kamudan gelen para eksik olur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B666C" w:rsidRPr="007044EC" w:rsidRDefault="005B666C" w:rsidP="005B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Birimler arası koordinasyon sağlanması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Birimler arası koordinasyon sağlanması ve bilinçli hareket edilmesi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Kontrollerin doğru yapılması</w:t>
            </w:r>
          </w:p>
          <w:p w:rsidR="005B666C" w:rsidRDefault="005B666C" w:rsidP="005B666C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Hata kabul edilemez.</w:t>
            </w:r>
          </w:p>
          <w:p w:rsidR="005B666C" w:rsidRDefault="005B666C" w:rsidP="005B6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66C" w:rsidRDefault="005B666C" w:rsidP="005B6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66C" w:rsidRDefault="005B666C" w:rsidP="005B6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66C" w:rsidRPr="00870805" w:rsidRDefault="005B666C" w:rsidP="005B6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66C" w:rsidRPr="005349DA" w:rsidTr="00847BE9">
        <w:trPr>
          <w:trHeight w:val="555"/>
        </w:trPr>
        <w:tc>
          <w:tcPr>
            <w:tcW w:w="15853" w:type="dxa"/>
            <w:gridSpan w:val="5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gramStart"/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 </w:t>
            </w:r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DEKANLIK</w:t>
            </w:r>
            <w:proofErr w:type="gramEnd"/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TAŞINIR KAYIT ve KONTROL YETKİLİSİNE AİT HASSAS GÖREVLER</w:t>
            </w:r>
          </w:p>
        </w:tc>
      </w:tr>
      <w:tr w:rsidR="005B666C" w:rsidRPr="005349DA" w:rsidTr="00922D0F">
        <w:trPr>
          <w:trHeight w:val="555"/>
        </w:trPr>
        <w:tc>
          <w:tcPr>
            <w:tcW w:w="3403" w:type="dxa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Taşınır malların ölçerek sayarak teslim alınması depoya yerleştirilmesi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Muayene ve kabul işlemi hemen yapılamayan taşınırları kontrol ederek teslim almak, bunların kesin kabulü yapılmadan kullanıma verilmesini önleme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Taşınırların giriş ve çıkışına ilişkin kayıtları tutmak, bunlara ilişkin belge ve cetvelleri düzenlemek ve taşınır yönetim hesap cetvellerini oluşturma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Taşınırların yangına, ıslanmaya, bozulmaya, çalınmaya ve benzeri tehlikelere karşı korunması için gerekli tedbirleri almak ve alınmasını </w:t>
            </w:r>
            <w:proofErr w:type="gram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sağlama  yeteneği</w:t>
            </w:r>
            <w:proofErr w:type="gram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Ambar sayımını ve stok kontrolünü yapmak, harcama yetkilisince belirlenen asgarî stok seviyesinin altına düşen taşınırları harcama yetkilisine bildirme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Kullanımda bulunan dayanıklı taşınırları bulundukları yerde kontrol etmek, sayımlarını yapmak ve yaptırmak yeteneği ve öngörüsüne sahip olma</w:t>
            </w:r>
          </w:p>
          <w:p w:rsid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Harcama biriminin malzeme ihtiyaç planlamasının yapılmasına yardımcı olma yeteneği ve öngörüsüne sahip olma</w:t>
            </w: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Pr="007044EC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5B666C" w:rsidRPr="008F3E86" w:rsidRDefault="00925BB6" w:rsidP="00925B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Gökhan CERŞİT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66C" w:rsidRPr="008F3E86" w:rsidRDefault="005B666C" w:rsidP="005B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B666C" w:rsidRPr="00B17087" w:rsidRDefault="005B666C" w:rsidP="005B6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Mali kayıp menfaat sağlama, yolsuzluk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Kamu zararına sebebiyet verme riski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Birimdeki taşınırların kontrolünü sağlayamama zamanında gerekli evrakların düzenlenememesi kamu zararı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Kamu zararına sebebiyet verme riski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B666C" w:rsidRPr="007044EC" w:rsidRDefault="005B666C" w:rsidP="005B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Kontrollerin ehil kişilerce doğru yapılması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Kontrollerin ehil kişilerce yapılması, işlem basamaklarına uygun hareket edilmesi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Taşınırların giriş ve çıkış işlemleri bekletilmeden anında yapılması, gerekli belge ve cetveller düzenli tutulması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Kontrollerin doğru yapılması, gerekli tedbirlerin alınarak taşınırların emniyete alınması</w:t>
            </w:r>
          </w:p>
        </w:tc>
      </w:tr>
      <w:tr w:rsidR="005B666C" w:rsidRPr="005349DA" w:rsidTr="008E53F0">
        <w:trPr>
          <w:trHeight w:val="555"/>
        </w:trPr>
        <w:tc>
          <w:tcPr>
            <w:tcW w:w="15853" w:type="dxa"/>
            <w:gridSpan w:val="5"/>
            <w:shd w:val="clear" w:color="auto" w:fill="auto"/>
            <w:vAlign w:val="center"/>
          </w:tcPr>
          <w:p w:rsidR="005B666C" w:rsidRPr="005B666C" w:rsidRDefault="005B666C" w:rsidP="005B666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gramStart"/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 </w:t>
            </w:r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ÖZLÜK</w:t>
            </w:r>
            <w:proofErr w:type="gramEnd"/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İŞLERİ BİRİMİNE</w:t>
            </w:r>
            <w:r w:rsidRPr="00704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AİT HASSAS GÖREVLER</w:t>
            </w:r>
          </w:p>
        </w:tc>
      </w:tr>
      <w:tr w:rsidR="005B666C" w:rsidRPr="005349DA" w:rsidTr="00922D0F">
        <w:trPr>
          <w:trHeight w:val="555"/>
        </w:trPr>
        <w:tc>
          <w:tcPr>
            <w:tcW w:w="3403" w:type="dxa"/>
            <w:shd w:val="clear" w:color="auto" w:fill="auto"/>
            <w:vAlign w:val="center"/>
          </w:tcPr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Akademik personelin sicil raporlarının temini, muhafaza edilmesi ve kontrolü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Öğretim elemanlarının görev süresi uzatımı işlemleri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1416 Sayılı Kanun uyarınca yapılan işlemler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Akademik personel ayırma/ilişik kesme işlemleri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Askerlik yazışmaları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Akademik kadrolar ile ilgili ilan çalışmaları yapma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 kadrosunda olan akademik personelin SGK tescil işlemleri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Süreli yazıları takip etme yeteneği ve öngörüsüne sahip olma</w:t>
            </w:r>
          </w:p>
          <w:p w:rsidR="005B666C" w:rsidRPr="007044EC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Büroya gelen evrakların genel takibini yapma yeteneği ve öngörüsüne sahip olma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5B666C" w:rsidRPr="00925BB6" w:rsidRDefault="00925BB6" w:rsidP="00925B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t xml:space="preserve">   </w:t>
            </w:r>
            <w:r w:rsidRPr="00925BB6">
              <w:rPr>
                <w:b/>
              </w:rPr>
              <w:t>Neval GÖNÜL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66C" w:rsidRPr="008F3E86" w:rsidRDefault="005B666C" w:rsidP="005B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B666C" w:rsidRPr="00B17087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Yasalara uymama,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Hak kaybı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B666C" w:rsidRPr="007044EC" w:rsidRDefault="005B666C" w:rsidP="005B666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Mevzuata uyulmasını sağlamak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Takip işlemlerinin yasal süre içerisinde yapılması</w:t>
            </w:r>
          </w:p>
        </w:tc>
      </w:tr>
      <w:tr w:rsidR="005B666C" w:rsidRPr="005349DA" w:rsidTr="00DA780A">
        <w:trPr>
          <w:trHeight w:val="555"/>
        </w:trPr>
        <w:tc>
          <w:tcPr>
            <w:tcW w:w="15853" w:type="dxa"/>
            <w:gridSpan w:val="5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gramStart"/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 </w:t>
            </w:r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DEKANLIK</w:t>
            </w:r>
            <w:proofErr w:type="gramEnd"/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YAZI İŞLERİ BİRİMİNE AİT HASSAS GÖREVLER</w:t>
            </w:r>
          </w:p>
        </w:tc>
      </w:tr>
      <w:tr w:rsidR="005B666C" w:rsidRPr="005349DA" w:rsidTr="00922D0F">
        <w:trPr>
          <w:trHeight w:val="555"/>
        </w:trPr>
        <w:tc>
          <w:tcPr>
            <w:tcW w:w="3403" w:type="dxa"/>
            <w:shd w:val="clear" w:color="auto" w:fill="auto"/>
            <w:vAlign w:val="center"/>
          </w:tcPr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Gelen giden evrakları titizlikle takip edip dağıtımını zimmetle yapma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Yapılacak toplantıların gündemlerini zamanında öğretim üyelerine bildirme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 ilgili her türlü bilgi ve belgeyi korumak ilgisiz kişilerin eline geçmesini önleme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Süreli yazıları takip etme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 etik kurallarına uymak, iç kontrol faaliyetlerini desteleme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disiplin işlemlerini takip edip, ilgili yerlere bilgi verme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Öğrencilerle ilgili her türlü belgeyi zamanında gönderme yeteneği ve öngörüsüne sahip olma</w:t>
            </w:r>
          </w:p>
          <w:p w:rsidR="005B666C" w:rsidRPr="007044EC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 sonu ve yılsonunda büro içerisinde gerekli düzenlemeyi sağlama yeteneği ve öngörüsüne sahip olma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5B666C" w:rsidRPr="008F3E86" w:rsidRDefault="00925BB6" w:rsidP="00925B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t>Neval GÖNÜL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66C" w:rsidRPr="008F3E86" w:rsidRDefault="005B666C" w:rsidP="005B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B666C" w:rsidRPr="00B17087" w:rsidRDefault="005B666C" w:rsidP="005B666C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İşlerin aksaması ve evrakların kaybolması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Toplantıların aksaması veya yapılamaması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Hak kaybı, aranan bilgi ve belgeye ulaşılamaması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İşlerin aksaması ve evrakların kaybolması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B666C" w:rsidRPr="007044EC" w:rsidRDefault="005B666C" w:rsidP="005B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Evrakların takibi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İş akışının titizlikle takibi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Yapılan işin önemine dair idrakin tekrar gözden geçirilmesi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Süreli yazılara zamanında cevap verilmesi</w:t>
            </w:r>
          </w:p>
        </w:tc>
      </w:tr>
      <w:tr w:rsidR="005B666C" w:rsidRPr="005349DA" w:rsidTr="0027392C">
        <w:trPr>
          <w:trHeight w:val="555"/>
        </w:trPr>
        <w:tc>
          <w:tcPr>
            <w:tcW w:w="15853" w:type="dxa"/>
            <w:gridSpan w:val="5"/>
            <w:shd w:val="clear" w:color="auto" w:fill="auto"/>
            <w:vAlign w:val="center"/>
          </w:tcPr>
          <w:p w:rsidR="005B666C" w:rsidRPr="007044EC" w:rsidRDefault="005B666C" w:rsidP="005B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gramStart"/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 </w:t>
            </w:r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</w:t>
            </w:r>
            <w:proofErr w:type="gramEnd"/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SEKRETERLİĞİNE AİT HASSAS GÖREVLER</w:t>
            </w:r>
          </w:p>
        </w:tc>
      </w:tr>
      <w:tr w:rsidR="005B666C" w:rsidRPr="005349DA" w:rsidTr="00922D0F">
        <w:trPr>
          <w:trHeight w:val="555"/>
        </w:trPr>
        <w:tc>
          <w:tcPr>
            <w:tcW w:w="3403" w:type="dxa"/>
            <w:shd w:val="clear" w:color="auto" w:fill="auto"/>
            <w:vAlign w:val="center"/>
          </w:tcPr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ile ilgili yazışmaların zamanında yapılması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kurulu çağrılarının yapılması, kurul kararlarının yazılması ve ilgililere tebliğ edilmesi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Başkanlığı demirbaş eşyasına sahip çıkmak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öğretim elemanı F1 ve F2 formlarının uygun olarak hazırlanması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Başkanlığına ait resmi bilgi ve belgelerin muhafazası ve bölümle ilgili evrakların arşivlenmesi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-Öğretim ile ilgili ders görevlendirme, haftalık ders programı ve sınav programının zamanında yapılmasına yardımcı olmak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Giden-gelen evrak gibi Bölüm yazışmalarının sistematik yedeklemesinin yapılması yeteneği ve öngörüsüne sahip olma</w:t>
            </w:r>
          </w:p>
          <w:p w:rsidR="005B666C" w:rsidRPr="007044EC" w:rsidRDefault="005B666C" w:rsidP="001B2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5B666C" w:rsidRPr="00925BB6" w:rsidRDefault="00925BB6" w:rsidP="00925B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BB6">
              <w:rPr>
                <w:b/>
              </w:rPr>
              <w:t>Neval GÖNÜL</w:t>
            </w:r>
            <w:r w:rsidRPr="00925BB6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66C" w:rsidRPr="008F3E86" w:rsidRDefault="005B666C" w:rsidP="005B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B666C" w:rsidRPr="00B17087" w:rsidRDefault="005B666C" w:rsidP="005B6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Karışıklığa sebebiyet vermek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Kurul toplantılarının aksaması, zaman kaybı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Kamu ve kişi zararı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Bölüm öğretim elemanlarının ders ücreti alamamasına sebebiyet vermek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B666C" w:rsidRPr="007044EC" w:rsidRDefault="005B666C" w:rsidP="005B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 içi koordinasyonun sağlanması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 içi koordinasyonun sağlanması ve hatanın olmaması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Kontrollerin doğru yapılması</w:t>
            </w:r>
          </w:p>
        </w:tc>
      </w:tr>
    </w:tbl>
    <w:p w:rsidR="006E130C" w:rsidRDefault="006E130C" w:rsidP="006E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6E130C" w:rsidRDefault="006E130C" w:rsidP="006E13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F0F" w:rsidRDefault="001B2F0F" w:rsidP="006E13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F0F" w:rsidRDefault="001B2F0F" w:rsidP="006E13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F0F" w:rsidRDefault="001B2F0F" w:rsidP="006E13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30C" w:rsidRDefault="006E130C" w:rsidP="006E13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9DA">
        <w:rPr>
          <w:rFonts w:ascii="Times New Roman" w:hAnsi="Times New Roman" w:cs="Times New Roman"/>
          <w:b/>
          <w:sz w:val="24"/>
          <w:szCs w:val="24"/>
        </w:rPr>
        <w:t xml:space="preserve">Hazırlayan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Onaylaya</w:t>
      </w:r>
      <w:r w:rsidR="00813449">
        <w:rPr>
          <w:rFonts w:ascii="Times New Roman" w:hAnsi="Times New Roman" w:cs="Times New Roman"/>
          <w:b/>
          <w:sz w:val="24"/>
          <w:szCs w:val="24"/>
        </w:rPr>
        <w:t>n</w:t>
      </w:r>
    </w:p>
    <w:p w:rsidR="00ED2014" w:rsidRDefault="00ED2014" w:rsidP="00ED2014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D2014" w:rsidRDefault="00ED2014" w:rsidP="00ED2014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D2014" w:rsidRPr="008B606B" w:rsidRDefault="00ED2014" w:rsidP="00ED2014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B606B">
        <w:rPr>
          <w:rFonts w:ascii="Times New Roman" w:hAnsi="Times New Roman" w:cs="Times New Roman"/>
          <w:color w:val="000000" w:themeColor="text1"/>
          <w:sz w:val="18"/>
          <w:szCs w:val="18"/>
        </w:rPr>
        <w:t>Gülseren GÜMÜŞER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proofErr w:type="spellStart"/>
      <w:r w:rsidRPr="00B17087">
        <w:rPr>
          <w:rFonts w:ascii="Times New Roman" w:hAnsi="Times New Roman" w:cs="Times New Roman"/>
          <w:color w:val="000000" w:themeColor="text1"/>
          <w:sz w:val="18"/>
          <w:szCs w:val="18"/>
        </w:rPr>
        <w:t>Prof.Dr</w:t>
      </w:r>
      <w:proofErr w:type="spellEnd"/>
      <w:r w:rsidRPr="00B1708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925BB6">
        <w:rPr>
          <w:rFonts w:ascii="Times New Roman" w:hAnsi="Times New Roman" w:cs="Times New Roman"/>
          <w:color w:val="000000" w:themeColor="text1"/>
          <w:sz w:val="18"/>
          <w:szCs w:val="18"/>
        </w:rPr>
        <w:t>Murat GÜNEY</w:t>
      </w:r>
    </w:p>
    <w:p w:rsidR="000034F7" w:rsidRPr="00B17087" w:rsidRDefault="00ED2014" w:rsidP="00ED2014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B606B">
        <w:rPr>
          <w:rFonts w:ascii="Times New Roman" w:hAnsi="Times New Roman" w:cs="Times New Roman"/>
          <w:color w:val="000000" w:themeColor="text1"/>
          <w:sz w:val="18"/>
          <w:szCs w:val="18"/>
        </w:rPr>
        <w:t>Fakülte Sekreteri</w:t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  <w:t xml:space="preserve">     </w:t>
      </w:r>
      <w:r w:rsidRPr="00B17087">
        <w:rPr>
          <w:rFonts w:ascii="Times New Roman" w:hAnsi="Times New Roman" w:cs="Times New Roman"/>
          <w:color w:val="000000" w:themeColor="text1"/>
          <w:sz w:val="18"/>
          <w:szCs w:val="18"/>
        </w:rPr>
        <w:t>Dekan Vekili</w:t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               </w:t>
      </w:r>
      <w:r w:rsidR="000034F7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</w:t>
      </w:r>
    </w:p>
    <w:p w:rsidR="006E130C" w:rsidRPr="00A437DE" w:rsidRDefault="006E130C" w:rsidP="000034F7">
      <w:pPr>
        <w:spacing w:after="120" w:line="240" w:lineRule="auto"/>
        <w:ind w:left="9204"/>
        <w:rPr>
          <w:rFonts w:ascii="Times New Roman" w:hAnsi="Times New Roman" w:cs="Times New Roman"/>
          <w:b/>
          <w:sz w:val="24"/>
          <w:szCs w:val="24"/>
        </w:rPr>
        <w:sectPr w:rsidR="006E130C" w:rsidRPr="00A437DE" w:rsidSect="00924785">
          <w:pgSz w:w="16838" w:h="11906" w:orient="landscape"/>
          <w:pgMar w:top="1418" w:right="1418" w:bottom="1418" w:left="1525" w:header="709" w:footer="709" w:gutter="0"/>
          <w:cols w:space="708"/>
          <w:docGrid w:linePitch="360"/>
        </w:sectPr>
      </w:pPr>
    </w:p>
    <w:p w:rsidR="003A2358" w:rsidRDefault="003A2358" w:rsidP="005827B5"/>
    <w:sectPr w:rsidR="003A2358" w:rsidSect="00ED20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2F" w:rsidRDefault="009D4B2F" w:rsidP="008F3E86">
      <w:pPr>
        <w:spacing w:after="0" w:line="240" w:lineRule="auto"/>
      </w:pPr>
      <w:r>
        <w:separator/>
      </w:r>
    </w:p>
  </w:endnote>
  <w:endnote w:type="continuationSeparator" w:id="0">
    <w:p w:rsidR="009D4B2F" w:rsidRDefault="009D4B2F" w:rsidP="008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2F" w:rsidRDefault="009D4B2F" w:rsidP="008F3E86">
      <w:pPr>
        <w:spacing w:after="0" w:line="240" w:lineRule="auto"/>
      </w:pPr>
      <w:r>
        <w:separator/>
      </w:r>
    </w:p>
  </w:footnote>
  <w:footnote w:type="continuationSeparator" w:id="0">
    <w:p w:rsidR="009D4B2F" w:rsidRDefault="009D4B2F" w:rsidP="008F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44C"/>
    <w:multiLevelType w:val="hybridMultilevel"/>
    <w:tmpl w:val="C23E5E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5C82"/>
    <w:multiLevelType w:val="hybridMultilevel"/>
    <w:tmpl w:val="5D2AA9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238C"/>
    <w:multiLevelType w:val="hybridMultilevel"/>
    <w:tmpl w:val="F774B4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32272"/>
    <w:multiLevelType w:val="hybridMultilevel"/>
    <w:tmpl w:val="6658D8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50B23"/>
    <w:multiLevelType w:val="hybridMultilevel"/>
    <w:tmpl w:val="CD8630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04D3B"/>
    <w:multiLevelType w:val="hybridMultilevel"/>
    <w:tmpl w:val="06AC37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04985"/>
    <w:multiLevelType w:val="hybridMultilevel"/>
    <w:tmpl w:val="821E40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53A5C"/>
    <w:multiLevelType w:val="hybridMultilevel"/>
    <w:tmpl w:val="D9FAD0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5739D"/>
    <w:multiLevelType w:val="hybridMultilevel"/>
    <w:tmpl w:val="D36433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148DC"/>
    <w:multiLevelType w:val="hybridMultilevel"/>
    <w:tmpl w:val="E6201C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6641A"/>
    <w:multiLevelType w:val="hybridMultilevel"/>
    <w:tmpl w:val="2B42FA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90EA8"/>
    <w:multiLevelType w:val="hybridMultilevel"/>
    <w:tmpl w:val="DE4224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A1BB8"/>
    <w:multiLevelType w:val="hybridMultilevel"/>
    <w:tmpl w:val="53183B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B69D4"/>
    <w:multiLevelType w:val="hybridMultilevel"/>
    <w:tmpl w:val="7CAE7A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7A9F"/>
    <w:multiLevelType w:val="hybridMultilevel"/>
    <w:tmpl w:val="DA487E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740B2"/>
    <w:multiLevelType w:val="hybridMultilevel"/>
    <w:tmpl w:val="80E8B1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D4BA4"/>
    <w:multiLevelType w:val="hybridMultilevel"/>
    <w:tmpl w:val="2CF4E0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D6BC1"/>
    <w:multiLevelType w:val="hybridMultilevel"/>
    <w:tmpl w:val="4170D8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21A1A"/>
    <w:multiLevelType w:val="hybridMultilevel"/>
    <w:tmpl w:val="0B365F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A744A"/>
    <w:multiLevelType w:val="hybridMultilevel"/>
    <w:tmpl w:val="285243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24CDD"/>
    <w:multiLevelType w:val="hybridMultilevel"/>
    <w:tmpl w:val="1A8CD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86988"/>
    <w:multiLevelType w:val="hybridMultilevel"/>
    <w:tmpl w:val="B95804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B55AA"/>
    <w:multiLevelType w:val="hybridMultilevel"/>
    <w:tmpl w:val="AE28B0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20CF5"/>
    <w:multiLevelType w:val="hybridMultilevel"/>
    <w:tmpl w:val="8E303C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D66DE"/>
    <w:multiLevelType w:val="hybridMultilevel"/>
    <w:tmpl w:val="3BEE61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D61E1"/>
    <w:multiLevelType w:val="hybridMultilevel"/>
    <w:tmpl w:val="A00EAF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61A72"/>
    <w:multiLevelType w:val="hybridMultilevel"/>
    <w:tmpl w:val="6D90BA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84705"/>
    <w:multiLevelType w:val="hybridMultilevel"/>
    <w:tmpl w:val="7FFA41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961CB"/>
    <w:multiLevelType w:val="hybridMultilevel"/>
    <w:tmpl w:val="CB7E58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61826"/>
    <w:multiLevelType w:val="hybridMultilevel"/>
    <w:tmpl w:val="23CEE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0"/>
  </w:num>
  <w:num w:numId="5">
    <w:abstractNumId w:val="24"/>
  </w:num>
  <w:num w:numId="6">
    <w:abstractNumId w:val="3"/>
  </w:num>
  <w:num w:numId="7">
    <w:abstractNumId w:val="16"/>
  </w:num>
  <w:num w:numId="8">
    <w:abstractNumId w:val="15"/>
  </w:num>
  <w:num w:numId="9">
    <w:abstractNumId w:val="23"/>
  </w:num>
  <w:num w:numId="10">
    <w:abstractNumId w:val="8"/>
  </w:num>
  <w:num w:numId="11">
    <w:abstractNumId w:val="0"/>
  </w:num>
  <w:num w:numId="12">
    <w:abstractNumId w:val="28"/>
  </w:num>
  <w:num w:numId="13">
    <w:abstractNumId w:val="12"/>
  </w:num>
  <w:num w:numId="14">
    <w:abstractNumId w:val="6"/>
  </w:num>
  <w:num w:numId="15">
    <w:abstractNumId w:val="2"/>
  </w:num>
  <w:num w:numId="16">
    <w:abstractNumId w:val="26"/>
  </w:num>
  <w:num w:numId="17">
    <w:abstractNumId w:val="5"/>
  </w:num>
  <w:num w:numId="18">
    <w:abstractNumId w:val="1"/>
  </w:num>
  <w:num w:numId="19">
    <w:abstractNumId w:val="9"/>
  </w:num>
  <w:num w:numId="20">
    <w:abstractNumId w:val="20"/>
  </w:num>
  <w:num w:numId="21">
    <w:abstractNumId w:val="13"/>
  </w:num>
  <w:num w:numId="22">
    <w:abstractNumId w:val="27"/>
  </w:num>
  <w:num w:numId="23">
    <w:abstractNumId w:val="4"/>
  </w:num>
  <w:num w:numId="24">
    <w:abstractNumId w:val="19"/>
  </w:num>
  <w:num w:numId="25">
    <w:abstractNumId w:val="21"/>
  </w:num>
  <w:num w:numId="26">
    <w:abstractNumId w:val="29"/>
  </w:num>
  <w:num w:numId="27">
    <w:abstractNumId w:val="17"/>
  </w:num>
  <w:num w:numId="28">
    <w:abstractNumId w:val="25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E5"/>
    <w:rsid w:val="000034F7"/>
    <w:rsid w:val="00026704"/>
    <w:rsid w:val="00046820"/>
    <w:rsid w:val="000D0EFA"/>
    <w:rsid w:val="001915E2"/>
    <w:rsid w:val="001B2F0F"/>
    <w:rsid w:val="002740FA"/>
    <w:rsid w:val="002D6788"/>
    <w:rsid w:val="003610AC"/>
    <w:rsid w:val="003A2358"/>
    <w:rsid w:val="003F4027"/>
    <w:rsid w:val="0042788C"/>
    <w:rsid w:val="00446BE7"/>
    <w:rsid w:val="00541A92"/>
    <w:rsid w:val="005827B5"/>
    <w:rsid w:val="005B666C"/>
    <w:rsid w:val="006E130C"/>
    <w:rsid w:val="007044EC"/>
    <w:rsid w:val="00707B77"/>
    <w:rsid w:val="007547C3"/>
    <w:rsid w:val="007C0521"/>
    <w:rsid w:val="00803BFC"/>
    <w:rsid w:val="00803F45"/>
    <w:rsid w:val="00813449"/>
    <w:rsid w:val="00870805"/>
    <w:rsid w:val="008D62F1"/>
    <w:rsid w:val="008F3E86"/>
    <w:rsid w:val="00922D0F"/>
    <w:rsid w:val="00925BB6"/>
    <w:rsid w:val="009D4B2F"/>
    <w:rsid w:val="00A62A4A"/>
    <w:rsid w:val="00B07424"/>
    <w:rsid w:val="00C23174"/>
    <w:rsid w:val="00C72C21"/>
    <w:rsid w:val="00C81D00"/>
    <w:rsid w:val="00D764E5"/>
    <w:rsid w:val="00E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3E86"/>
  </w:style>
  <w:style w:type="paragraph" w:styleId="Altbilgi">
    <w:name w:val="footer"/>
    <w:basedOn w:val="Normal"/>
    <w:link w:val="AltbilgiChar"/>
    <w:uiPriority w:val="99"/>
    <w:unhideWhenUsed/>
    <w:rsid w:val="008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3E86"/>
  </w:style>
  <w:style w:type="paragraph" w:styleId="ListeParagraf">
    <w:name w:val="List Paragraph"/>
    <w:basedOn w:val="Normal"/>
    <w:uiPriority w:val="34"/>
    <w:qFormat/>
    <w:rsid w:val="003610A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610A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3E86"/>
  </w:style>
  <w:style w:type="paragraph" w:styleId="Altbilgi">
    <w:name w:val="footer"/>
    <w:basedOn w:val="Normal"/>
    <w:link w:val="AltbilgiChar"/>
    <w:uiPriority w:val="99"/>
    <w:unhideWhenUsed/>
    <w:rsid w:val="008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3E86"/>
  </w:style>
  <w:style w:type="paragraph" w:styleId="ListeParagraf">
    <w:name w:val="List Paragraph"/>
    <w:basedOn w:val="Normal"/>
    <w:uiPriority w:val="34"/>
    <w:qFormat/>
    <w:rsid w:val="003610A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610A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ALİ DEMİREL</cp:lastModifiedBy>
  <cp:revision>1</cp:revision>
  <dcterms:created xsi:type="dcterms:W3CDTF">2021-06-02T12:17:00Z</dcterms:created>
  <dcterms:modified xsi:type="dcterms:W3CDTF">2021-06-02T12:17:00Z</dcterms:modified>
</cp:coreProperties>
</file>